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9786A" w14:textId="32DD2EE2" w:rsidR="003305F2" w:rsidRDefault="003305F2" w:rsidP="003305F2">
      <w:pPr>
        <w:pStyle w:val="Default"/>
        <w:spacing w:line="340" w:lineRule="exact"/>
        <w:jc w:val="center"/>
        <w:rPr>
          <w:rFonts w:ascii="Times New Roman Bold" w:hAnsi="Times New Roman Bold" w:cs="Times New Roman"/>
          <w:b/>
          <w:bCs/>
          <w:caps/>
          <w:lang w:val="en-US"/>
        </w:rPr>
      </w:pPr>
      <w:r>
        <w:rPr>
          <w:rFonts w:ascii="Times New Roman Bold" w:hAnsi="Times New Roman Bold" w:cs="Times New Roman"/>
          <w:b/>
          <w:bCs/>
          <w:caps/>
          <w:lang w:val="en-US"/>
        </w:rPr>
        <w:t>CURRICULUM VITAE</w:t>
      </w:r>
      <w:bookmarkStart w:id="0" w:name="_GoBack"/>
      <w:bookmarkEnd w:id="0"/>
    </w:p>
    <w:p w14:paraId="30CEC80B" w14:textId="7322BBBF" w:rsidR="008E7622" w:rsidRPr="003305F2" w:rsidRDefault="0034315D" w:rsidP="003305F2">
      <w:pPr>
        <w:pStyle w:val="Default"/>
        <w:spacing w:line="340" w:lineRule="exact"/>
        <w:jc w:val="center"/>
        <w:rPr>
          <w:rFonts w:ascii="Times New Roman Bold" w:hAnsi="Times New Roman Bold"/>
          <w:b/>
          <w:bCs/>
          <w:caps/>
          <w:lang w:val="en-US"/>
        </w:rPr>
      </w:pPr>
      <w:r w:rsidRPr="0034315D">
        <w:rPr>
          <w:rFonts w:ascii="Times New Roman Bold" w:hAnsi="Times New Roman Bold" w:cs="Times New Roman"/>
          <w:b/>
          <w:bCs/>
          <w:caps/>
          <w:lang w:val="en-US"/>
        </w:rPr>
        <w:t>Member of the</w:t>
      </w:r>
      <w:r w:rsidR="003305F2">
        <w:rPr>
          <w:rFonts w:ascii="Times New Roman Bold" w:hAnsi="Times New Roman Bold" w:cs="Times New Roman"/>
          <w:b/>
          <w:bCs/>
          <w:caps/>
          <w:lang w:val="en-US"/>
        </w:rPr>
        <w:t xml:space="preserve"> </w:t>
      </w:r>
      <w:r w:rsidRPr="003305F2">
        <w:rPr>
          <w:rFonts w:ascii="Times New Roman Bold" w:hAnsi="Times New Roman Bold"/>
          <w:b/>
          <w:bCs/>
          <w:caps/>
          <w:lang w:val="en-US"/>
        </w:rPr>
        <w:t>Scientific Committee REACH</w:t>
      </w:r>
    </w:p>
    <w:p w14:paraId="07DD1928" w14:textId="77777777"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p w14:paraId="481ABEC4" w14:textId="77777777"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p w14:paraId="451537A0" w14:textId="77777777"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34315D">
        <w:rPr>
          <w:b/>
          <w:bCs/>
          <w:sz w:val="22"/>
          <w:szCs w:val="22"/>
        </w:rPr>
        <w:t>General Information</w:t>
      </w:r>
    </w:p>
    <w:p w14:paraId="5A03C778" w14:textId="77777777" w:rsidR="0034315D" w:rsidRDefault="0034315D" w:rsidP="0034315D">
      <w:pPr>
        <w:spacing w:line="340" w:lineRule="exac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3"/>
        <w:gridCol w:w="4223"/>
      </w:tblGrid>
      <w:tr w:rsidR="0034315D" w14:paraId="71B6EA25" w14:textId="77777777" w:rsidTr="0034315D">
        <w:tc>
          <w:tcPr>
            <w:tcW w:w="4223" w:type="dxa"/>
          </w:tcPr>
          <w:p w14:paraId="5E083855" w14:textId="77777777" w:rsidR="0034315D" w:rsidRDefault="0034315D" w:rsidP="0034315D">
            <w:pPr>
              <w:spacing w:line="340" w:lineRule="exact"/>
              <w:rPr>
                <w:sz w:val="22"/>
                <w:szCs w:val="22"/>
              </w:rPr>
            </w:pPr>
            <w:r w:rsidRPr="0034315D">
              <w:rPr>
                <w:b/>
                <w:bCs/>
                <w:sz w:val="22"/>
                <w:szCs w:val="22"/>
                <w:lang w:val="en-US"/>
              </w:rPr>
              <w:t xml:space="preserve">Name </w:t>
            </w:r>
            <w:r w:rsidRPr="0034315D">
              <w:rPr>
                <w:sz w:val="22"/>
                <w:szCs w:val="22"/>
                <w:lang w:val="en-US"/>
              </w:rPr>
              <w:t>(FAMILY NAME, First Name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223" w:type="dxa"/>
          </w:tcPr>
          <w:p w14:paraId="7C660ABD" w14:textId="77777777" w:rsidR="0034315D" w:rsidRDefault="00FA1CA5" w:rsidP="0034315D">
            <w:pPr>
              <w:spacing w:line="3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Godderis</w:t>
            </w:r>
            <w:proofErr w:type="spellEnd"/>
            <w:r>
              <w:rPr>
                <w:sz w:val="22"/>
                <w:szCs w:val="22"/>
              </w:rPr>
              <w:t xml:space="preserve"> Lode</w:t>
            </w:r>
          </w:p>
        </w:tc>
      </w:tr>
      <w:tr w:rsidR="0034315D" w14:paraId="5495BECA" w14:textId="77777777" w:rsidTr="0034315D">
        <w:tc>
          <w:tcPr>
            <w:tcW w:w="4223" w:type="dxa"/>
          </w:tcPr>
          <w:p w14:paraId="11418674" w14:textId="77777777" w:rsidR="0034315D" w:rsidRDefault="0034315D" w:rsidP="0034315D">
            <w:pPr>
              <w:spacing w:line="340" w:lineRule="exact"/>
              <w:rPr>
                <w:sz w:val="22"/>
                <w:szCs w:val="22"/>
              </w:rPr>
            </w:pPr>
            <w:r w:rsidRPr="0034315D">
              <w:rPr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4223" w:type="dxa"/>
          </w:tcPr>
          <w:p w14:paraId="19CFD11B" w14:textId="77777777" w:rsidR="0034315D" w:rsidRDefault="00FA1CA5" w:rsidP="0034315D">
            <w:pPr>
              <w:spacing w:line="3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Belgium</w:t>
            </w:r>
          </w:p>
        </w:tc>
      </w:tr>
    </w:tbl>
    <w:p w14:paraId="0FC53E40" w14:textId="77777777"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p w14:paraId="1CF1E230" w14:textId="77777777"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34315D">
        <w:rPr>
          <w:b/>
          <w:bCs/>
          <w:sz w:val="22"/>
          <w:szCs w:val="22"/>
        </w:rPr>
        <w:t>Education</w:t>
      </w:r>
    </w:p>
    <w:p w14:paraId="067F031D" w14:textId="77777777" w:rsid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6"/>
      </w:tblGrid>
      <w:tr w:rsidR="0034315D" w:rsidRPr="0034315D" w14:paraId="5176F59E" w14:textId="77777777" w:rsidTr="0034315D">
        <w:tc>
          <w:tcPr>
            <w:tcW w:w="8446" w:type="dxa"/>
          </w:tcPr>
          <w:p w14:paraId="51A72170" w14:textId="78653579" w:rsidR="00FA1CA5" w:rsidRPr="00B70CB1" w:rsidRDefault="00FA1CA5" w:rsidP="00FA1CA5">
            <w:pPr>
              <w:pStyle w:val="BodyTextIndent"/>
              <w:spacing w:after="0" w:line="360" w:lineRule="auto"/>
              <w:ind w:left="0"/>
              <w:rPr>
                <w:rFonts w:ascii="Arial" w:hAnsi="Arial" w:cs="Arial"/>
                <w:sz w:val="20"/>
              </w:rPr>
            </w:pPr>
            <w:r w:rsidRPr="00B70CB1">
              <w:rPr>
                <w:rFonts w:ascii="Arial" w:hAnsi="Arial" w:cs="Arial"/>
                <w:sz w:val="20"/>
              </w:rPr>
              <w:t>2006</w:t>
            </w:r>
            <w:r w:rsidR="00891438" w:rsidRPr="00B70CB1">
              <w:rPr>
                <w:rFonts w:ascii="Arial" w:hAnsi="Arial" w:cs="Arial"/>
                <w:sz w:val="20"/>
              </w:rPr>
              <w:tab/>
            </w:r>
            <w:r w:rsidRPr="00B70CB1">
              <w:rPr>
                <w:rFonts w:ascii="Arial" w:hAnsi="Arial" w:cs="Arial"/>
                <w:sz w:val="20"/>
              </w:rPr>
              <w:t xml:space="preserve">Ph.D. Medical Sciences, Catholic University of Leuven, Belgium </w:t>
            </w:r>
          </w:p>
          <w:p w14:paraId="13BA9E7B" w14:textId="5E1D1831" w:rsidR="00FA1CA5" w:rsidRPr="00B70CB1" w:rsidRDefault="00891438" w:rsidP="00FA1CA5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B70CB1">
              <w:rPr>
                <w:rFonts w:ascii="Arial" w:hAnsi="Arial" w:cs="Arial"/>
                <w:sz w:val="20"/>
                <w:lang w:val="en-US"/>
              </w:rPr>
              <w:t>2002</w:t>
            </w:r>
            <w:r w:rsidRPr="00B70CB1">
              <w:rPr>
                <w:rFonts w:ascii="Arial" w:hAnsi="Arial" w:cs="Arial"/>
                <w:sz w:val="20"/>
                <w:lang w:val="en-US"/>
              </w:rPr>
              <w:tab/>
            </w:r>
            <w:r w:rsidR="00FA1CA5" w:rsidRPr="00B70CB1">
              <w:rPr>
                <w:rFonts w:ascii="Arial" w:hAnsi="Arial" w:cs="Arial"/>
                <w:sz w:val="20"/>
                <w:lang w:val="en-US"/>
              </w:rPr>
              <w:t>Occupational Medicine, Catholic University of Leuven, Belgium</w:t>
            </w:r>
          </w:p>
          <w:p w14:paraId="795E9186" w14:textId="389EA6C2" w:rsidR="00FA1CA5" w:rsidRPr="00B70CB1" w:rsidRDefault="00891438" w:rsidP="00FA1CA5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B70CB1">
              <w:rPr>
                <w:rFonts w:ascii="Arial" w:hAnsi="Arial" w:cs="Arial"/>
                <w:sz w:val="20"/>
                <w:lang w:val="en-US"/>
              </w:rPr>
              <w:t>2000</w:t>
            </w:r>
            <w:r w:rsidRPr="00B70CB1">
              <w:rPr>
                <w:rFonts w:ascii="Arial" w:hAnsi="Arial" w:cs="Arial"/>
                <w:sz w:val="20"/>
                <w:lang w:val="en-US"/>
              </w:rPr>
              <w:tab/>
            </w:r>
            <w:r w:rsidR="00FA1CA5" w:rsidRPr="00B70CB1">
              <w:rPr>
                <w:rFonts w:ascii="Arial" w:hAnsi="Arial" w:cs="Arial"/>
                <w:sz w:val="20"/>
                <w:lang w:val="en-US"/>
              </w:rPr>
              <w:t>Public Health Management, Catholic University of Leuven, Belgium</w:t>
            </w:r>
          </w:p>
          <w:p w14:paraId="3C01AE67" w14:textId="21FB6148" w:rsidR="00FA1CA5" w:rsidRPr="00B70CB1" w:rsidRDefault="00891438" w:rsidP="00FA1CA5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B70CB1">
              <w:rPr>
                <w:rFonts w:ascii="Arial" w:hAnsi="Arial" w:cs="Arial"/>
                <w:sz w:val="20"/>
                <w:lang w:val="en-US"/>
              </w:rPr>
              <w:t>1999</w:t>
            </w:r>
            <w:r w:rsidRPr="00B70CB1">
              <w:rPr>
                <w:rFonts w:ascii="Arial" w:hAnsi="Arial" w:cs="Arial"/>
                <w:sz w:val="20"/>
                <w:lang w:val="en-US"/>
              </w:rPr>
              <w:tab/>
            </w:r>
            <w:r w:rsidR="00FA1CA5" w:rsidRPr="00B70CB1">
              <w:rPr>
                <w:rFonts w:ascii="Arial" w:hAnsi="Arial" w:cs="Arial"/>
                <w:sz w:val="20"/>
                <w:lang w:val="en-US"/>
              </w:rPr>
              <w:t>Sports Medicine, Catholic University of Leuven, Belgium</w:t>
            </w:r>
          </w:p>
          <w:p w14:paraId="278C6E7A" w14:textId="141AC04F" w:rsidR="0034315D" w:rsidRPr="00FA1CA5" w:rsidRDefault="00891438" w:rsidP="00FA1CA5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70CB1">
              <w:rPr>
                <w:rFonts w:ascii="Arial" w:hAnsi="Arial" w:cs="Arial"/>
                <w:sz w:val="20"/>
                <w:lang w:val="en-US"/>
              </w:rPr>
              <w:t>1998</w:t>
            </w:r>
            <w:r w:rsidRPr="00B70CB1">
              <w:rPr>
                <w:rFonts w:ascii="Arial" w:hAnsi="Arial" w:cs="Arial"/>
                <w:sz w:val="20"/>
                <w:lang w:val="en-US"/>
              </w:rPr>
              <w:tab/>
            </w:r>
            <w:r w:rsidR="00FA1CA5" w:rsidRPr="00B70CB1">
              <w:rPr>
                <w:rFonts w:ascii="Arial" w:hAnsi="Arial" w:cs="Arial"/>
                <w:sz w:val="20"/>
                <w:lang w:val="en-US"/>
              </w:rPr>
              <w:t>Medicine, Catholic University of Leuven, Belgium</w:t>
            </w:r>
          </w:p>
        </w:tc>
      </w:tr>
    </w:tbl>
    <w:p w14:paraId="5BB98A2F" w14:textId="77777777"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p w14:paraId="77F71A77" w14:textId="77777777"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3. </w:t>
      </w:r>
      <w:r w:rsidRPr="0034315D">
        <w:rPr>
          <w:b/>
          <w:bCs/>
          <w:sz w:val="22"/>
          <w:szCs w:val="22"/>
          <w:lang w:val="en-US"/>
        </w:rPr>
        <w:t>Relevant Employment</w:t>
      </w:r>
    </w:p>
    <w:p w14:paraId="5DBF4EED" w14:textId="77777777" w:rsidR="0034315D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936"/>
      </w:tblGrid>
      <w:tr w:rsidR="0034315D" w14:paraId="674B16EF" w14:textId="77777777" w:rsidTr="00891438">
        <w:tc>
          <w:tcPr>
            <w:tcW w:w="3510" w:type="dxa"/>
          </w:tcPr>
          <w:p w14:paraId="0F43B224" w14:textId="77777777" w:rsidR="0034315D" w:rsidRDefault="0034315D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34315D">
              <w:rPr>
                <w:b/>
                <w:bCs/>
                <w:sz w:val="22"/>
                <w:szCs w:val="22"/>
                <w:lang w:val="en-US"/>
              </w:rPr>
              <w:t>Present employment</w:t>
            </w:r>
          </w:p>
        </w:tc>
        <w:tc>
          <w:tcPr>
            <w:tcW w:w="4936" w:type="dxa"/>
          </w:tcPr>
          <w:p w14:paraId="5F04C39A" w14:textId="125FA00F" w:rsidR="00891438" w:rsidRPr="00891438" w:rsidRDefault="00891438" w:rsidP="00891438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1. </w:t>
            </w:r>
            <w:r w:rsidRPr="00891438">
              <w:rPr>
                <w:b/>
                <w:bCs/>
                <w:sz w:val="22"/>
                <w:szCs w:val="22"/>
                <w:lang w:val="en-US"/>
              </w:rPr>
              <w:t>Catholic University of Leuven, Belgium</w:t>
            </w:r>
          </w:p>
          <w:p w14:paraId="6908B9F5" w14:textId="0D8E55A9" w:rsidR="00891438" w:rsidRPr="00891438" w:rsidRDefault="00891438" w:rsidP="00891438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891438">
              <w:rPr>
                <w:bCs/>
                <w:sz w:val="22"/>
                <w:szCs w:val="22"/>
                <w:lang w:val="en-US"/>
              </w:rPr>
              <w:t>Associate Professor Occupational Medicine and Toxicology &amp; Head of Division Occupational and Environmental assessments</w:t>
            </w:r>
          </w:p>
          <w:p w14:paraId="3315D2F7" w14:textId="0B5C7827" w:rsidR="0034315D" w:rsidRDefault="00891438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891438">
              <w:rPr>
                <w:b/>
                <w:bCs/>
                <w:sz w:val="22"/>
                <w:szCs w:val="22"/>
                <w:lang w:val="en-US"/>
              </w:rPr>
              <w:t>Idewe</w:t>
            </w:r>
            <w:proofErr w:type="spellEnd"/>
            <w:r w:rsidRPr="00891438">
              <w:rPr>
                <w:b/>
                <w:bCs/>
                <w:sz w:val="22"/>
                <w:szCs w:val="22"/>
                <w:lang w:val="en-US"/>
              </w:rPr>
              <w:t>, Occupational Health Service, Belgium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91438">
              <w:rPr>
                <w:bCs/>
                <w:sz w:val="22"/>
                <w:szCs w:val="22"/>
                <w:lang w:val="en-US"/>
              </w:rPr>
              <w:t>Director Knowledge, Information and Research</w:t>
            </w:r>
          </w:p>
        </w:tc>
      </w:tr>
      <w:tr w:rsidR="0034315D" w14:paraId="2AB78470" w14:textId="77777777" w:rsidTr="00891438">
        <w:tc>
          <w:tcPr>
            <w:tcW w:w="3510" w:type="dxa"/>
          </w:tcPr>
          <w:p w14:paraId="46BBBA6C" w14:textId="77777777" w:rsidR="0034315D" w:rsidRDefault="0034315D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34315D">
              <w:rPr>
                <w:b/>
                <w:sz w:val="22"/>
                <w:szCs w:val="22"/>
                <w:lang w:val="en-US"/>
              </w:rPr>
              <w:t>Previous relevant employment</w:t>
            </w:r>
          </w:p>
        </w:tc>
        <w:tc>
          <w:tcPr>
            <w:tcW w:w="4936" w:type="dxa"/>
          </w:tcPr>
          <w:p w14:paraId="3B06C952" w14:textId="77777777" w:rsidR="00891438" w:rsidRPr="00891438" w:rsidRDefault="00891438" w:rsidP="00891438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891438">
              <w:rPr>
                <w:b/>
                <w:bCs/>
                <w:sz w:val="22"/>
                <w:szCs w:val="22"/>
                <w:lang w:val="en-US"/>
              </w:rPr>
              <w:t>University of California at Berkeley, USA</w:t>
            </w:r>
          </w:p>
          <w:p w14:paraId="2AEB94C8" w14:textId="01091EDA" w:rsidR="0034315D" w:rsidRPr="00891438" w:rsidRDefault="00891438" w:rsidP="0034315D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891438">
              <w:rPr>
                <w:bCs/>
                <w:sz w:val="22"/>
                <w:szCs w:val="22"/>
                <w:lang w:val="en-US"/>
              </w:rPr>
              <w:t>Postdoctoral Research Visitor at the Molecular and Environmental Toxicology Lab</w:t>
            </w:r>
          </w:p>
        </w:tc>
      </w:tr>
    </w:tbl>
    <w:p w14:paraId="5D6096FA" w14:textId="77777777" w:rsidR="0034315D" w:rsidRPr="0034315D" w:rsidRDefault="0034315D" w:rsidP="0034315D">
      <w:pPr>
        <w:spacing w:line="340" w:lineRule="exact"/>
        <w:rPr>
          <w:b/>
          <w:sz w:val="22"/>
          <w:szCs w:val="22"/>
          <w:lang w:val="en-US"/>
        </w:rPr>
      </w:pPr>
    </w:p>
    <w:p w14:paraId="5D8CC9F0" w14:textId="77777777"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4. </w:t>
      </w:r>
      <w:r w:rsidRPr="0034315D">
        <w:rPr>
          <w:b/>
          <w:bCs/>
          <w:sz w:val="22"/>
          <w:szCs w:val="22"/>
          <w:lang w:val="en-US"/>
        </w:rPr>
        <w:t>Releva</w:t>
      </w:r>
      <w:r w:rsidR="00A151C9">
        <w:rPr>
          <w:b/>
          <w:bCs/>
          <w:sz w:val="22"/>
          <w:szCs w:val="22"/>
          <w:lang w:val="en-US"/>
        </w:rPr>
        <w:t>nt fields of in-depth expertise</w:t>
      </w:r>
    </w:p>
    <w:p w14:paraId="7D2BE336" w14:textId="77777777" w:rsidR="0034315D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3"/>
        <w:gridCol w:w="4223"/>
      </w:tblGrid>
      <w:tr w:rsidR="0034315D" w14:paraId="077FC52B" w14:textId="77777777" w:rsidTr="0034315D">
        <w:tc>
          <w:tcPr>
            <w:tcW w:w="4223" w:type="dxa"/>
          </w:tcPr>
          <w:p w14:paraId="17B88575" w14:textId="77777777" w:rsidR="0034315D" w:rsidRDefault="0034315D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34315D">
              <w:rPr>
                <w:b/>
                <w:bCs/>
                <w:sz w:val="22"/>
                <w:szCs w:val="22"/>
                <w:lang w:val="en-US"/>
              </w:rPr>
              <w:t>Area of expertise</w:t>
            </w:r>
          </w:p>
        </w:tc>
        <w:tc>
          <w:tcPr>
            <w:tcW w:w="4223" w:type="dxa"/>
          </w:tcPr>
          <w:p w14:paraId="1CE49047" w14:textId="77777777" w:rsidR="0034315D" w:rsidRDefault="0034315D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Description</w:t>
            </w:r>
          </w:p>
        </w:tc>
      </w:tr>
      <w:tr w:rsidR="0034315D" w14:paraId="742968D9" w14:textId="77777777" w:rsidTr="0034315D">
        <w:tc>
          <w:tcPr>
            <w:tcW w:w="4223" w:type="dxa"/>
          </w:tcPr>
          <w:p w14:paraId="4BBBC023" w14:textId="405092DC" w:rsidR="0034315D" w:rsidRDefault="000E6681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Occupational and Environmental Medicine</w:t>
            </w:r>
          </w:p>
        </w:tc>
        <w:tc>
          <w:tcPr>
            <w:tcW w:w="4223" w:type="dxa"/>
          </w:tcPr>
          <w:p w14:paraId="7CC6DD6C" w14:textId="5A898B70" w:rsidR="0034315D" w:rsidRPr="00B70CB1" w:rsidRDefault="00680F0B" w:rsidP="000322D8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I</w:t>
            </w:r>
            <w:r w:rsidR="000322D8" w:rsidRPr="00B70CB1">
              <w:rPr>
                <w:bCs/>
                <w:sz w:val="22"/>
                <w:szCs w:val="22"/>
                <w:lang w:val="en-US"/>
              </w:rPr>
              <w:t xml:space="preserve">mpact of environment/work on human health </w:t>
            </w:r>
            <w:r w:rsidRPr="00B70CB1">
              <w:rPr>
                <w:bCs/>
                <w:sz w:val="22"/>
                <w:szCs w:val="22"/>
                <w:lang w:val="en-US"/>
              </w:rPr>
              <w:t xml:space="preserve">(cancer and neuropsychological effects) </w:t>
            </w:r>
            <w:r w:rsidR="000322D8" w:rsidRPr="00B70CB1">
              <w:rPr>
                <w:bCs/>
                <w:sz w:val="22"/>
                <w:szCs w:val="22"/>
                <w:lang w:val="en-US"/>
              </w:rPr>
              <w:t>and also the reverse how health can affect work (dis)ability.</w:t>
            </w:r>
          </w:p>
        </w:tc>
      </w:tr>
      <w:tr w:rsidR="000E6681" w14:paraId="12BBACDF" w14:textId="77777777" w:rsidTr="0034315D">
        <w:tc>
          <w:tcPr>
            <w:tcW w:w="4223" w:type="dxa"/>
          </w:tcPr>
          <w:p w14:paraId="7AFA00E3" w14:textId="6E9B71B0" w:rsidR="000E6681" w:rsidRDefault="000E6681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Occupational en Environmental toxicology</w:t>
            </w:r>
          </w:p>
        </w:tc>
        <w:tc>
          <w:tcPr>
            <w:tcW w:w="4223" w:type="dxa"/>
          </w:tcPr>
          <w:p w14:paraId="6400EE1D" w14:textId="1D54BAA0" w:rsidR="000E6681" w:rsidRPr="00B70CB1" w:rsidRDefault="00B70CB1" w:rsidP="001B12EF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Investigation of underlying (genetic and epigenetic) mechanisms in the development of environmental diseases.</w:t>
            </w:r>
          </w:p>
        </w:tc>
      </w:tr>
      <w:tr w:rsidR="000E6681" w14:paraId="73F724AA" w14:textId="77777777" w:rsidTr="0034315D">
        <w:tc>
          <w:tcPr>
            <w:tcW w:w="4223" w:type="dxa"/>
          </w:tcPr>
          <w:p w14:paraId="4DF50444" w14:textId="6B4684AB" w:rsidR="000E6681" w:rsidRDefault="000E6681" w:rsidP="0034315D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Occupational and Environmental exposure assessment</w:t>
            </w:r>
          </w:p>
        </w:tc>
        <w:tc>
          <w:tcPr>
            <w:tcW w:w="4223" w:type="dxa"/>
          </w:tcPr>
          <w:p w14:paraId="4BB182E3" w14:textId="41DB5DFE" w:rsidR="000E6681" w:rsidRPr="00B70CB1" w:rsidRDefault="000E6681" w:rsidP="001B12EF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 xml:space="preserve">Head of </w:t>
            </w:r>
            <w:proofErr w:type="spellStart"/>
            <w:r w:rsidR="000322D8" w:rsidRPr="00B70CB1">
              <w:rPr>
                <w:bCs/>
                <w:sz w:val="22"/>
                <w:szCs w:val="22"/>
                <w:lang w:val="en-US"/>
              </w:rPr>
              <w:t>KULeuven</w:t>
            </w:r>
            <w:proofErr w:type="spellEnd"/>
            <w:r w:rsidR="000322D8" w:rsidRPr="00B70CB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70CB1">
              <w:rPr>
                <w:bCs/>
                <w:sz w:val="22"/>
                <w:szCs w:val="22"/>
                <w:lang w:val="en-US"/>
              </w:rPr>
              <w:t xml:space="preserve">Division Occupational and Environmental assessments, which is specialized in </w:t>
            </w:r>
            <w:r w:rsidR="00680F0B" w:rsidRPr="00B70CB1">
              <w:rPr>
                <w:bCs/>
                <w:sz w:val="22"/>
                <w:szCs w:val="22"/>
                <w:lang w:val="en-US"/>
              </w:rPr>
              <w:t xml:space="preserve">the </w:t>
            </w:r>
            <w:r w:rsidRPr="00B70CB1">
              <w:rPr>
                <w:bCs/>
                <w:sz w:val="22"/>
                <w:szCs w:val="22"/>
                <w:lang w:val="en-US"/>
              </w:rPr>
              <w:t xml:space="preserve">monitoring, sampling and analyzing </w:t>
            </w:r>
            <w:r w:rsidR="00680F0B" w:rsidRPr="00B70CB1">
              <w:rPr>
                <w:bCs/>
                <w:sz w:val="22"/>
                <w:szCs w:val="22"/>
                <w:lang w:val="en-US"/>
              </w:rPr>
              <w:t xml:space="preserve">of </w:t>
            </w:r>
            <w:r w:rsidRPr="00B70CB1">
              <w:rPr>
                <w:bCs/>
                <w:sz w:val="22"/>
                <w:szCs w:val="22"/>
                <w:lang w:val="en-US"/>
              </w:rPr>
              <w:t xml:space="preserve">contaminants as well in analyzing </w:t>
            </w:r>
            <w:r w:rsidR="00680F0B" w:rsidRPr="00B70CB1">
              <w:rPr>
                <w:bCs/>
                <w:sz w:val="22"/>
                <w:szCs w:val="22"/>
                <w:lang w:val="en-US"/>
              </w:rPr>
              <w:t xml:space="preserve">of </w:t>
            </w:r>
            <w:r w:rsidR="001B12EF" w:rsidRPr="00B70CB1">
              <w:rPr>
                <w:bCs/>
                <w:sz w:val="22"/>
                <w:szCs w:val="22"/>
                <w:lang w:val="en-US"/>
              </w:rPr>
              <w:t xml:space="preserve">human </w:t>
            </w:r>
            <w:r w:rsidRPr="00B70CB1">
              <w:rPr>
                <w:bCs/>
                <w:sz w:val="22"/>
                <w:szCs w:val="22"/>
                <w:lang w:val="en-US"/>
              </w:rPr>
              <w:t xml:space="preserve">samples. </w:t>
            </w:r>
          </w:p>
        </w:tc>
      </w:tr>
    </w:tbl>
    <w:p w14:paraId="73A84D55" w14:textId="77777777" w:rsidR="0034315D" w:rsidRPr="0034315D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14:paraId="1AABA380" w14:textId="48079A0F"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5. </w:t>
      </w:r>
      <w:r w:rsidRPr="0034315D">
        <w:rPr>
          <w:b/>
          <w:bCs/>
          <w:sz w:val="22"/>
          <w:szCs w:val="22"/>
          <w:lang w:val="en-US"/>
        </w:rPr>
        <w:t>Membe</w:t>
      </w:r>
      <w:r w:rsidR="00B70CB1">
        <w:rPr>
          <w:b/>
          <w:bCs/>
          <w:sz w:val="22"/>
          <w:szCs w:val="22"/>
          <w:lang w:val="en-US"/>
        </w:rPr>
        <w:t xml:space="preserve">rship of relevant professional </w:t>
      </w:r>
      <w:r w:rsidRPr="0034315D">
        <w:rPr>
          <w:b/>
          <w:bCs/>
          <w:sz w:val="22"/>
          <w:szCs w:val="22"/>
          <w:lang w:val="en-US"/>
        </w:rPr>
        <w:t>bodies</w:t>
      </w:r>
    </w:p>
    <w:p w14:paraId="45AC3573" w14:textId="77777777" w:rsidR="0034315D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6"/>
      </w:tblGrid>
      <w:tr w:rsidR="0034315D" w14:paraId="4D6FE99D" w14:textId="77777777" w:rsidTr="0034315D">
        <w:tc>
          <w:tcPr>
            <w:tcW w:w="8446" w:type="dxa"/>
          </w:tcPr>
          <w:p w14:paraId="04CB1A10" w14:textId="4E28DDA7" w:rsidR="00B70CB1" w:rsidRPr="00B70CB1" w:rsidRDefault="00B70CB1" w:rsidP="00B70CB1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B70CB1">
              <w:rPr>
                <w:b/>
                <w:bCs/>
                <w:sz w:val="22"/>
                <w:szCs w:val="22"/>
                <w:lang w:val="en-US"/>
              </w:rPr>
              <w:t>Expert in commissions</w:t>
            </w:r>
          </w:p>
          <w:p w14:paraId="7EB38C09" w14:textId="614C0C82" w:rsidR="00B70CB1" w:rsidRPr="00B70CB1" w:rsidRDefault="00B70CB1" w:rsidP="00B70CB1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•</w:t>
            </w:r>
            <w:r w:rsidRPr="00B70CB1">
              <w:rPr>
                <w:bCs/>
                <w:sz w:val="22"/>
                <w:szCs w:val="22"/>
                <w:lang w:val="en-US"/>
              </w:rPr>
              <w:tab/>
              <w:t>Belgian National Institute for</w:t>
            </w:r>
            <w:r>
              <w:rPr>
                <w:bCs/>
                <w:sz w:val="22"/>
                <w:szCs w:val="22"/>
                <w:lang w:val="en-US"/>
              </w:rPr>
              <w:t xml:space="preserve"> Health and Disease Insurance: A</w:t>
            </w:r>
            <w:r w:rsidRPr="00B70CB1">
              <w:rPr>
                <w:bCs/>
                <w:sz w:val="22"/>
                <w:szCs w:val="22"/>
                <w:lang w:val="en-US"/>
              </w:rPr>
              <w:t>dvisory board on disability knowledge center</w:t>
            </w:r>
          </w:p>
          <w:p w14:paraId="49102643" w14:textId="42C3AAE7" w:rsidR="00B70CB1" w:rsidRPr="00B70CB1" w:rsidRDefault="00B70CB1" w:rsidP="00B70CB1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•</w:t>
            </w:r>
            <w:r w:rsidRPr="00B70CB1">
              <w:rPr>
                <w:bCs/>
                <w:sz w:val="22"/>
                <w:szCs w:val="22"/>
                <w:lang w:val="en-US"/>
              </w:rPr>
              <w:tab/>
              <w:t>Belgian Federal</w:t>
            </w:r>
            <w:r>
              <w:rPr>
                <w:bCs/>
                <w:sz w:val="22"/>
                <w:szCs w:val="22"/>
                <w:lang w:val="en-US"/>
              </w:rPr>
              <w:t xml:space="preserve"> Public Service Public Health: S</w:t>
            </w:r>
            <w:r w:rsidRPr="00B70CB1">
              <w:rPr>
                <w:bCs/>
                <w:sz w:val="22"/>
                <w:szCs w:val="22"/>
                <w:lang w:val="en-US"/>
              </w:rPr>
              <w:t>cientific committee REACH</w:t>
            </w:r>
          </w:p>
          <w:p w14:paraId="0B98AEE3" w14:textId="3FD25B04" w:rsidR="00B70CB1" w:rsidRPr="00B70CB1" w:rsidRDefault="00B70CB1" w:rsidP="00B70CB1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•</w:t>
            </w:r>
            <w:r w:rsidRPr="00B70CB1">
              <w:rPr>
                <w:bCs/>
                <w:sz w:val="22"/>
                <w:szCs w:val="22"/>
                <w:lang w:val="en-US"/>
              </w:rPr>
              <w:tab/>
              <w:t>Belgian F</w:t>
            </w:r>
            <w:r>
              <w:rPr>
                <w:bCs/>
                <w:sz w:val="22"/>
                <w:szCs w:val="22"/>
                <w:lang w:val="en-US"/>
              </w:rPr>
              <w:t>und for Occupational Diseases: S</w:t>
            </w:r>
            <w:r w:rsidRPr="00B70CB1">
              <w:rPr>
                <w:bCs/>
                <w:sz w:val="22"/>
                <w:szCs w:val="22"/>
                <w:lang w:val="en-US"/>
              </w:rPr>
              <w:t>cientific committee</w:t>
            </w:r>
          </w:p>
          <w:p w14:paraId="7B79E612" w14:textId="77777777" w:rsidR="00B70CB1" w:rsidRPr="00B70CB1" w:rsidRDefault="00B70CB1" w:rsidP="00B70CB1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•</w:t>
            </w:r>
            <w:r w:rsidRPr="00B70CB1">
              <w:rPr>
                <w:bCs/>
                <w:sz w:val="22"/>
                <w:szCs w:val="22"/>
                <w:lang w:val="en-US"/>
              </w:rPr>
              <w:tab/>
              <w:t>Belgian National Health Council</w:t>
            </w:r>
          </w:p>
          <w:p w14:paraId="0E7C35CE" w14:textId="426ACACF" w:rsidR="00B70CB1" w:rsidRPr="00B70CB1" w:rsidRDefault="00B70CB1" w:rsidP="00B70CB1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•</w:t>
            </w:r>
            <w:r>
              <w:rPr>
                <w:bCs/>
                <w:sz w:val="22"/>
                <w:szCs w:val="22"/>
                <w:lang w:val="en-US"/>
              </w:rPr>
              <w:tab/>
              <w:t>Dutch RIVM: E</w:t>
            </w:r>
            <w:r w:rsidRPr="00B70CB1">
              <w:rPr>
                <w:bCs/>
                <w:sz w:val="22"/>
                <w:szCs w:val="22"/>
                <w:lang w:val="en-US"/>
              </w:rPr>
              <w:t>xpert committee new occupational diseases</w:t>
            </w:r>
          </w:p>
          <w:p w14:paraId="623ACCAE" w14:textId="77777777" w:rsidR="00B70CB1" w:rsidRDefault="00B70CB1" w:rsidP="00B70CB1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</w:p>
          <w:p w14:paraId="7E0BC8AB" w14:textId="10CC23E4" w:rsidR="00B70CB1" w:rsidRPr="00B70CB1" w:rsidRDefault="00B70CB1" w:rsidP="00B70CB1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B70CB1">
              <w:rPr>
                <w:b/>
                <w:bCs/>
                <w:sz w:val="22"/>
                <w:szCs w:val="22"/>
                <w:lang w:val="en-US"/>
              </w:rPr>
              <w:t xml:space="preserve">Associations </w:t>
            </w:r>
          </w:p>
          <w:p w14:paraId="251E3A8A" w14:textId="77777777" w:rsidR="00B70CB1" w:rsidRPr="00B70CB1" w:rsidRDefault="00B70CB1" w:rsidP="00B70CB1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•</w:t>
            </w:r>
            <w:r w:rsidRPr="00B70CB1">
              <w:rPr>
                <w:bCs/>
                <w:sz w:val="22"/>
                <w:szCs w:val="22"/>
                <w:lang w:val="en-US"/>
              </w:rPr>
              <w:tab/>
              <w:t xml:space="preserve">International Commission on Occupational Health: Member </w:t>
            </w:r>
          </w:p>
          <w:p w14:paraId="13B881B3" w14:textId="7F98ED5E" w:rsidR="00B70CB1" w:rsidRPr="00B70CB1" w:rsidRDefault="00B70CB1" w:rsidP="00B70CB1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•</w:t>
            </w:r>
            <w:r w:rsidRPr="00B70CB1">
              <w:rPr>
                <w:bCs/>
                <w:sz w:val="22"/>
                <w:szCs w:val="22"/>
                <w:lang w:val="en-US"/>
              </w:rPr>
              <w:tab/>
              <w:t>Belgian Environme</w:t>
            </w:r>
            <w:r>
              <w:rPr>
                <w:bCs/>
                <w:sz w:val="22"/>
                <w:szCs w:val="22"/>
                <w:lang w:val="en-US"/>
              </w:rPr>
              <w:t>ntal Mutagen Society: Chairman</w:t>
            </w:r>
          </w:p>
          <w:p w14:paraId="28546108" w14:textId="47247446" w:rsidR="00B70CB1" w:rsidRPr="00B70CB1" w:rsidRDefault="00B70CB1" w:rsidP="00B70CB1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•</w:t>
            </w:r>
            <w:r w:rsidRPr="00B70CB1">
              <w:rPr>
                <w:bCs/>
                <w:sz w:val="22"/>
                <w:szCs w:val="22"/>
                <w:lang w:val="en-US"/>
              </w:rPr>
              <w:tab/>
              <w:t>Flemish Scientifically Association on Oc</w:t>
            </w:r>
            <w:r>
              <w:rPr>
                <w:bCs/>
                <w:sz w:val="22"/>
                <w:szCs w:val="22"/>
                <w:lang w:val="en-US"/>
              </w:rPr>
              <w:t>cupational Health: Board M</w:t>
            </w:r>
            <w:r w:rsidRPr="00B70CB1">
              <w:rPr>
                <w:bCs/>
                <w:sz w:val="22"/>
                <w:szCs w:val="22"/>
                <w:lang w:val="en-US"/>
              </w:rPr>
              <w:t xml:space="preserve">ember </w:t>
            </w:r>
          </w:p>
          <w:p w14:paraId="481B41CD" w14:textId="392C69D8" w:rsidR="00B70CB1" w:rsidRPr="00B70CB1" w:rsidRDefault="00B70CB1" w:rsidP="00B70CB1">
            <w:pPr>
              <w:spacing w:line="340" w:lineRule="exact"/>
              <w:rPr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•</w:t>
            </w:r>
            <w:r w:rsidRPr="00B70CB1">
              <w:rPr>
                <w:bCs/>
                <w:sz w:val="22"/>
                <w:szCs w:val="22"/>
                <w:lang w:val="en-US"/>
              </w:rPr>
              <w:tab/>
              <w:t xml:space="preserve">Belgian Professional Association on Occupational Health Officers: </w:t>
            </w:r>
            <w:r>
              <w:rPr>
                <w:bCs/>
                <w:sz w:val="22"/>
                <w:szCs w:val="22"/>
                <w:lang w:val="en-US"/>
              </w:rPr>
              <w:t xml:space="preserve">Board </w:t>
            </w:r>
            <w:r w:rsidRPr="00B70CB1">
              <w:rPr>
                <w:bCs/>
                <w:sz w:val="22"/>
                <w:szCs w:val="22"/>
                <w:lang w:val="en-US"/>
              </w:rPr>
              <w:t xml:space="preserve">Member </w:t>
            </w:r>
          </w:p>
          <w:p w14:paraId="7A8B4F58" w14:textId="7D7535DC" w:rsidR="0034315D" w:rsidRDefault="00B70CB1" w:rsidP="00B70CB1">
            <w:pPr>
              <w:spacing w:line="3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B70CB1">
              <w:rPr>
                <w:bCs/>
                <w:sz w:val="22"/>
                <w:szCs w:val="22"/>
                <w:lang w:val="en-US"/>
              </w:rPr>
              <w:t>•</w:t>
            </w:r>
            <w:r w:rsidRPr="00B70CB1">
              <w:rPr>
                <w:bCs/>
                <w:sz w:val="22"/>
                <w:szCs w:val="22"/>
                <w:lang w:val="en-US"/>
              </w:rPr>
              <w:tab/>
              <w:t>Belgian Society of Toxicology and Ecotoxicology: Member</w:t>
            </w:r>
          </w:p>
        </w:tc>
      </w:tr>
    </w:tbl>
    <w:p w14:paraId="5962159C" w14:textId="77777777" w:rsidR="0034315D" w:rsidRPr="0034315D" w:rsidRDefault="0034315D" w:rsidP="0034315D">
      <w:pPr>
        <w:spacing w:line="340" w:lineRule="exact"/>
        <w:rPr>
          <w:b/>
          <w:bCs/>
          <w:sz w:val="22"/>
          <w:szCs w:val="22"/>
          <w:lang w:val="en-US"/>
        </w:rPr>
      </w:pPr>
    </w:p>
    <w:p w14:paraId="22E3D8E4" w14:textId="77777777" w:rsidR="0034315D" w:rsidRPr="0034315D" w:rsidRDefault="0034315D" w:rsidP="0034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34315D">
        <w:rPr>
          <w:b/>
          <w:bCs/>
          <w:sz w:val="22"/>
          <w:szCs w:val="22"/>
        </w:rPr>
        <w:t>Other Relevant Information</w:t>
      </w:r>
    </w:p>
    <w:p w14:paraId="1A0466CA" w14:textId="77777777" w:rsidR="0034315D" w:rsidRPr="0034315D" w:rsidRDefault="0034315D" w:rsidP="0034315D">
      <w:pPr>
        <w:spacing w:line="340" w:lineRule="exac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6"/>
      </w:tblGrid>
      <w:tr w:rsidR="0034315D" w14:paraId="25A8E610" w14:textId="77777777" w:rsidTr="0034315D">
        <w:tc>
          <w:tcPr>
            <w:tcW w:w="8446" w:type="dxa"/>
          </w:tcPr>
          <w:p w14:paraId="210C1C10" w14:textId="689D4942" w:rsidR="0034315D" w:rsidRDefault="00B70CB1" w:rsidP="00B70CB1">
            <w:pPr>
              <w:spacing w:line="3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chair of </w:t>
            </w:r>
            <w:proofErr w:type="spellStart"/>
            <w:r w:rsidRPr="00B70CB1">
              <w:rPr>
                <w:sz w:val="22"/>
                <w:szCs w:val="22"/>
              </w:rPr>
              <w:t>Modernet</w:t>
            </w:r>
            <w:proofErr w:type="spellEnd"/>
            <w:r w:rsidRPr="00B70CB1">
              <w:rPr>
                <w:sz w:val="22"/>
                <w:szCs w:val="22"/>
              </w:rPr>
              <w:t>; an international network for development of new techniques for discovering trends in occupational and work-related diseases and tracing new and emerging risks</w:t>
            </w:r>
            <w:r>
              <w:rPr>
                <w:sz w:val="22"/>
                <w:szCs w:val="22"/>
              </w:rPr>
              <w:t>.</w:t>
            </w:r>
          </w:p>
          <w:p w14:paraId="751052B3" w14:textId="77777777" w:rsidR="00B70CB1" w:rsidRDefault="00B70CB1" w:rsidP="00B70CB1">
            <w:pPr>
              <w:spacing w:line="340" w:lineRule="exact"/>
              <w:rPr>
                <w:sz w:val="22"/>
                <w:szCs w:val="22"/>
              </w:rPr>
            </w:pPr>
          </w:p>
          <w:p w14:paraId="35E8238F" w14:textId="719EC0F2" w:rsidR="00B70CB1" w:rsidRDefault="00B70CB1" w:rsidP="00B70CB1">
            <w:pPr>
              <w:spacing w:line="340" w:lineRule="exact"/>
              <w:rPr>
                <w:sz w:val="22"/>
                <w:szCs w:val="22"/>
              </w:rPr>
            </w:pPr>
            <w:r w:rsidRPr="00B70CB1">
              <w:rPr>
                <w:sz w:val="22"/>
                <w:szCs w:val="22"/>
              </w:rPr>
              <w:t>An up to date list of publications</w:t>
            </w:r>
            <w:r>
              <w:rPr>
                <w:sz w:val="22"/>
                <w:szCs w:val="22"/>
              </w:rPr>
              <w:t>, conferences</w:t>
            </w:r>
            <w:r w:rsidRPr="00B70CB1">
              <w:rPr>
                <w:sz w:val="22"/>
                <w:szCs w:val="22"/>
              </w:rPr>
              <w:t xml:space="preserve"> and funded projects can be consulted on </w:t>
            </w:r>
            <w:hyperlink r:id="rId6" w:history="1">
              <w:r w:rsidRPr="004D7254">
                <w:rPr>
                  <w:rStyle w:val="Hyperlink"/>
                  <w:sz w:val="22"/>
                  <w:szCs w:val="22"/>
                </w:rPr>
                <w:t>https://lirias.kuleuven.be/cv?u=U0005874</w:t>
              </w:r>
            </w:hyperlink>
          </w:p>
        </w:tc>
      </w:tr>
    </w:tbl>
    <w:p w14:paraId="5B8EC7BB" w14:textId="77777777" w:rsidR="0034315D" w:rsidRPr="0034315D" w:rsidRDefault="0034315D" w:rsidP="0034315D">
      <w:pPr>
        <w:spacing w:line="340" w:lineRule="exact"/>
        <w:rPr>
          <w:sz w:val="22"/>
          <w:szCs w:val="22"/>
        </w:rPr>
      </w:pPr>
    </w:p>
    <w:sectPr w:rsidR="0034315D" w:rsidRPr="00343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2058"/>
    <w:multiLevelType w:val="hybridMultilevel"/>
    <w:tmpl w:val="ADF8B584"/>
    <w:lvl w:ilvl="0" w:tplc="F9D4D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oNotDisplayPageBoundaries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5D"/>
    <w:rsid w:val="000322D8"/>
    <w:rsid w:val="00070EF6"/>
    <w:rsid w:val="000E6681"/>
    <w:rsid w:val="001B12EF"/>
    <w:rsid w:val="002E1FC7"/>
    <w:rsid w:val="003305F2"/>
    <w:rsid w:val="0034315D"/>
    <w:rsid w:val="00680F0B"/>
    <w:rsid w:val="00891438"/>
    <w:rsid w:val="008E7622"/>
    <w:rsid w:val="00A151C9"/>
    <w:rsid w:val="00B70CB1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6A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5D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1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15D"/>
    <w:pPr>
      <w:ind w:left="720"/>
      <w:contextualSpacing/>
    </w:pPr>
  </w:style>
  <w:style w:type="table" w:styleId="TableGrid">
    <w:name w:val="Table Grid"/>
    <w:basedOn w:val="TableNormal"/>
    <w:uiPriority w:val="59"/>
    <w:rsid w:val="0034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1CA5"/>
    <w:pPr>
      <w:spacing w:after="120"/>
      <w:ind w:left="283"/>
    </w:pPr>
    <w:rPr>
      <w:rFonts w:ascii="Bookman" w:hAnsi="Book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1CA5"/>
    <w:rPr>
      <w:rFonts w:ascii="Bookman" w:hAnsi="Book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70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5D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1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15D"/>
    <w:pPr>
      <w:ind w:left="720"/>
      <w:contextualSpacing/>
    </w:pPr>
  </w:style>
  <w:style w:type="table" w:styleId="TableGrid">
    <w:name w:val="Table Grid"/>
    <w:basedOn w:val="TableNormal"/>
    <w:uiPriority w:val="59"/>
    <w:rsid w:val="0034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1CA5"/>
    <w:pPr>
      <w:spacing w:after="120"/>
      <w:ind w:left="283"/>
    </w:pPr>
    <w:rPr>
      <w:rFonts w:ascii="Bookman" w:hAnsi="Book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1CA5"/>
    <w:rPr>
      <w:rFonts w:ascii="Bookman" w:hAnsi="Book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70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rias.kuleuven.be/cv?u=U00058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health.fgov.be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Huygh Christa</dc:creator>
  <cp:lastModifiedBy>Huygh Christa</cp:lastModifiedBy>
  <cp:revision>3</cp:revision>
  <dcterms:created xsi:type="dcterms:W3CDTF">2014-11-26T09:24:00Z</dcterms:created>
  <dcterms:modified xsi:type="dcterms:W3CDTF">2014-11-26T09:24:00Z</dcterms:modified>
</cp:coreProperties>
</file>